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34E1" w14:textId="77777777" w:rsidR="008E10BB" w:rsidRDefault="00D25EA6" w:rsidP="00D25EA6">
      <w:pPr>
        <w:pStyle w:val="1"/>
        <w:spacing w:after="210" w:line="240" w:lineRule="auto"/>
        <w:ind w:left="-270"/>
        <w:jc w:val="center"/>
        <w:rPr>
          <w:sz w:val="28"/>
          <w:szCs w:val="28"/>
        </w:rPr>
      </w:pPr>
      <w:r>
        <w:rPr>
          <w:rFonts w:hint="eastAsia"/>
          <w:sz w:val="28"/>
          <w:szCs w:val="28"/>
        </w:rPr>
        <w:t>采购公告</w:t>
      </w:r>
    </w:p>
    <w:p w14:paraId="7857E1B9" w14:textId="77777777" w:rsidR="008E10BB" w:rsidRDefault="00D25EA6">
      <w:pPr>
        <w:pStyle w:val="a7"/>
        <w:rPr>
          <w:b/>
          <w:bCs/>
          <w:sz w:val="24"/>
          <w:szCs w:val="32"/>
        </w:rPr>
      </w:pPr>
      <w:r>
        <w:rPr>
          <w:rFonts w:hint="eastAsia"/>
          <w:b/>
          <w:bCs/>
          <w:sz w:val="24"/>
          <w:szCs w:val="32"/>
        </w:rPr>
        <w:t>一、项目基本情况</w:t>
      </w:r>
    </w:p>
    <w:p w14:paraId="1CB13F35" w14:textId="77777777" w:rsidR="008E10BB" w:rsidRDefault="00D25EA6">
      <w:pPr>
        <w:numPr>
          <w:ilvl w:val="0"/>
          <w:numId w:val="2"/>
        </w:numPr>
        <w:spacing w:line="360" w:lineRule="auto"/>
        <w:ind w:rightChars="-146" w:right="-307" w:firstLine="480"/>
        <w:jc w:val="left"/>
        <w:rPr>
          <w:rFonts w:ascii="宋体" w:hAnsi="宋体" w:cs="宋体"/>
          <w:sz w:val="24"/>
        </w:rPr>
      </w:pPr>
      <w:r>
        <w:rPr>
          <w:rFonts w:ascii="宋体" w:hAnsi="宋体" w:cs="宋体" w:hint="eastAsia"/>
          <w:sz w:val="24"/>
        </w:rPr>
        <w:t>采购项目名称：颐和园长廊彩画保护项目（D区）实验研究；</w:t>
      </w:r>
    </w:p>
    <w:p w14:paraId="5206EAB6" w14:textId="77777777" w:rsidR="008E10BB" w:rsidRDefault="00D25EA6">
      <w:pPr>
        <w:numPr>
          <w:ilvl w:val="0"/>
          <w:numId w:val="2"/>
        </w:numPr>
        <w:spacing w:line="360" w:lineRule="auto"/>
        <w:ind w:firstLine="480"/>
        <w:jc w:val="left"/>
        <w:rPr>
          <w:rFonts w:ascii="宋体" w:hAnsi="宋体" w:cs="宋体"/>
          <w:sz w:val="24"/>
        </w:rPr>
      </w:pPr>
      <w:r>
        <w:rPr>
          <w:rFonts w:ascii="宋体" w:hAnsi="宋体" w:cs="宋体" w:hint="eastAsia"/>
          <w:sz w:val="24"/>
        </w:rPr>
        <w:t>项目编号：HCYX-202503-BX-YHY-04；</w:t>
      </w:r>
    </w:p>
    <w:p w14:paraId="56030F7B" w14:textId="77777777" w:rsidR="008E10BB" w:rsidRDefault="00D25EA6">
      <w:pPr>
        <w:numPr>
          <w:ilvl w:val="0"/>
          <w:numId w:val="2"/>
        </w:numPr>
        <w:spacing w:line="360" w:lineRule="auto"/>
        <w:ind w:rightChars="-146" w:right="-307" w:firstLine="480"/>
        <w:jc w:val="left"/>
        <w:rPr>
          <w:rFonts w:ascii="宋体" w:hAnsi="宋体" w:cs="宋体"/>
          <w:sz w:val="24"/>
        </w:rPr>
      </w:pPr>
      <w:r>
        <w:rPr>
          <w:rFonts w:ascii="宋体" w:hAnsi="宋体" w:cs="宋体" w:hint="eastAsia"/>
          <w:sz w:val="24"/>
        </w:rPr>
        <w:t>资金来源：财政资金；</w:t>
      </w:r>
    </w:p>
    <w:p w14:paraId="773637F5" w14:textId="77777777" w:rsidR="008E10BB" w:rsidRDefault="00D25EA6">
      <w:pPr>
        <w:numPr>
          <w:ilvl w:val="0"/>
          <w:numId w:val="2"/>
        </w:numPr>
        <w:spacing w:line="360" w:lineRule="auto"/>
        <w:ind w:rightChars="-146" w:right="-307" w:firstLine="480"/>
        <w:jc w:val="left"/>
        <w:rPr>
          <w:rFonts w:ascii="宋体" w:hAnsi="宋体" w:cs="宋体"/>
          <w:sz w:val="24"/>
        </w:rPr>
      </w:pPr>
      <w:r>
        <w:rPr>
          <w:rFonts w:ascii="宋体" w:hAnsi="宋体" w:cs="宋体" w:hint="eastAsia"/>
          <w:sz w:val="24"/>
        </w:rPr>
        <w:t>项目预算金额：</w:t>
      </w:r>
      <w:r>
        <w:rPr>
          <w:rFonts w:ascii="宋体" w:hAnsi="宋体" w:cs="宋体"/>
          <w:sz w:val="24"/>
        </w:rPr>
        <w:t>97.74</w:t>
      </w:r>
      <w:r>
        <w:rPr>
          <w:rFonts w:ascii="宋体" w:hAnsi="宋体" w:cs="宋体" w:hint="eastAsia"/>
          <w:sz w:val="24"/>
        </w:rPr>
        <w:t>万元；</w:t>
      </w:r>
    </w:p>
    <w:p w14:paraId="1245C41B" w14:textId="77777777" w:rsidR="008E10BB" w:rsidRDefault="00D25EA6">
      <w:pPr>
        <w:numPr>
          <w:ilvl w:val="0"/>
          <w:numId w:val="2"/>
        </w:numPr>
        <w:spacing w:line="360" w:lineRule="auto"/>
        <w:ind w:rightChars="-146" w:right="-307" w:firstLine="480"/>
        <w:jc w:val="left"/>
        <w:rPr>
          <w:rFonts w:ascii="宋体" w:hAnsi="宋体" w:cs="宋体"/>
          <w:sz w:val="24"/>
        </w:rPr>
      </w:pPr>
      <w:r>
        <w:rPr>
          <w:rFonts w:ascii="宋体" w:hAnsi="宋体" w:cs="宋体" w:hint="eastAsia"/>
          <w:sz w:val="24"/>
        </w:rPr>
        <w:t>最高投标限价：</w:t>
      </w:r>
      <w:r>
        <w:rPr>
          <w:rFonts w:ascii="宋体" w:hAnsi="宋体" w:cs="宋体"/>
          <w:sz w:val="24"/>
        </w:rPr>
        <w:t>97.74</w:t>
      </w:r>
      <w:r>
        <w:rPr>
          <w:rFonts w:ascii="宋体" w:hAnsi="宋体" w:cs="宋体" w:hint="eastAsia"/>
          <w:sz w:val="24"/>
        </w:rPr>
        <w:t>万元；</w:t>
      </w:r>
    </w:p>
    <w:p w14:paraId="2147CC72" w14:textId="77777777" w:rsidR="008E10BB" w:rsidRDefault="00D25EA6">
      <w:pPr>
        <w:numPr>
          <w:ilvl w:val="0"/>
          <w:numId w:val="2"/>
        </w:numPr>
        <w:spacing w:line="360" w:lineRule="auto"/>
        <w:ind w:rightChars="-146" w:right="-307" w:firstLine="480"/>
        <w:jc w:val="left"/>
        <w:rPr>
          <w:rFonts w:ascii="宋体" w:hAnsi="宋体" w:cs="宋体"/>
          <w:sz w:val="24"/>
        </w:rPr>
      </w:pPr>
      <w:bookmarkStart w:id="0" w:name="OLE_LINK8"/>
      <w:bookmarkStart w:id="1" w:name="OLE_LINK9"/>
      <w:r>
        <w:rPr>
          <w:rFonts w:ascii="宋体" w:hAnsi="宋体" w:cs="宋体" w:hint="eastAsia"/>
          <w:sz w:val="24"/>
        </w:rPr>
        <w:t>工作</w:t>
      </w:r>
      <w:r>
        <w:rPr>
          <w:rFonts w:ascii="宋体" w:hAnsi="宋体" w:cs="宋体"/>
          <w:sz w:val="24"/>
        </w:rPr>
        <w:t>内容</w:t>
      </w:r>
      <w:r>
        <w:rPr>
          <w:rFonts w:ascii="宋体" w:hAnsi="宋体" w:cs="宋体" w:hint="eastAsia"/>
          <w:sz w:val="24"/>
        </w:rPr>
        <w:t>：颐和园长廊彩画保护项目（D区）自寄</w:t>
      </w:r>
      <w:proofErr w:type="gramStart"/>
      <w:r>
        <w:rPr>
          <w:rFonts w:ascii="宋体" w:hAnsi="宋体" w:cs="宋体" w:hint="eastAsia"/>
          <w:sz w:val="24"/>
        </w:rPr>
        <w:t>澜</w:t>
      </w:r>
      <w:proofErr w:type="gramEnd"/>
      <w:r>
        <w:rPr>
          <w:rFonts w:ascii="宋体" w:hAnsi="宋体" w:cs="宋体" w:hint="eastAsia"/>
          <w:sz w:val="24"/>
        </w:rPr>
        <w:t>亭西面第一间起向西</w:t>
      </w:r>
      <w:r>
        <w:rPr>
          <w:rFonts w:ascii="宋体" w:hAnsi="宋体" w:cs="宋体"/>
          <w:sz w:val="24"/>
        </w:rPr>
        <w:t>41</w:t>
      </w:r>
      <w:r>
        <w:rPr>
          <w:rFonts w:ascii="宋体" w:hAnsi="宋体" w:cs="宋体" w:hint="eastAsia"/>
          <w:sz w:val="24"/>
        </w:rPr>
        <w:t>间长廊彩画实验研究</w:t>
      </w:r>
      <w:r>
        <w:rPr>
          <w:rFonts w:ascii="宋体" w:hAnsi="宋体" w:cs="宋体"/>
          <w:sz w:val="24"/>
        </w:rPr>
        <w:t>，包括：</w:t>
      </w:r>
      <w:r>
        <w:rPr>
          <w:rFonts w:ascii="宋体" w:hAnsi="宋体" w:cs="宋体" w:hint="eastAsia"/>
          <w:sz w:val="24"/>
        </w:rPr>
        <w:t>彩画病害成因分析、取样分析检测、实验室试验、现场试验。</w:t>
      </w:r>
    </w:p>
    <w:p w14:paraId="17E103F6" w14:textId="77777777" w:rsidR="008E10BB" w:rsidRDefault="00D25EA6">
      <w:pPr>
        <w:spacing w:line="480" w:lineRule="auto"/>
        <w:rPr>
          <w:rFonts w:ascii="宋体" w:hAnsi="宋体" w:cs="宋体"/>
          <w:b/>
          <w:sz w:val="24"/>
        </w:rPr>
      </w:pPr>
      <w:bookmarkStart w:id="2" w:name="_Toc28359090"/>
      <w:bookmarkStart w:id="3" w:name="_Toc35393799"/>
      <w:bookmarkStart w:id="4" w:name="_Toc28359013"/>
      <w:bookmarkStart w:id="5" w:name="_Toc35393630"/>
      <w:bookmarkEnd w:id="0"/>
      <w:bookmarkEnd w:id="1"/>
      <w:r>
        <w:rPr>
          <w:rFonts w:ascii="宋体" w:hAnsi="宋体" w:cs="宋体" w:hint="eastAsia"/>
          <w:b/>
          <w:sz w:val="24"/>
        </w:rPr>
        <w:t>二、申请人的资格要求：</w:t>
      </w:r>
      <w:bookmarkEnd w:id="2"/>
      <w:bookmarkEnd w:id="3"/>
      <w:bookmarkEnd w:id="4"/>
      <w:bookmarkEnd w:id="5"/>
    </w:p>
    <w:p w14:paraId="15819438"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1.符合《中华人民共和国政府采购法》第二十二条的规定:</w:t>
      </w:r>
    </w:p>
    <w:p w14:paraId="4111D5C7"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(1)具有独立承担民事责任的能力；</w:t>
      </w:r>
    </w:p>
    <w:p w14:paraId="66091ECF"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(2)具有良好的商业信誉和健全的财务会计制度；</w:t>
      </w:r>
    </w:p>
    <w:p w14:paraId="3F54AA45"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(3)具有履行合同所必需的设备和专业技术能力；</w:t>
      </w:r>
    </w:p>
    <w:p w14:paraId="21CFEBBE"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(4)有依法缴纳税收和社会保障资金的良好记录；</w:t>
      </w:r>
    </w:p>
    <w:p w14:paraId="4CCD8A26"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(5)参加政府采购活动前三年内，在经营活动中没有重大违法记录；</w:t>
      </w:r>
    </w:p>
    <w:p w14:paraId="11D06835"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(6)法律、行政法规规定的其他条件。</w:t>
      </w:r>
    </w:p>
    <w:p w14:paraId="2E4545BA"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(7)本项目不接受联合体投标。</w:t>
      </w:r>
    </w:p>
    <w:p w14:paraId="41E1B6CB"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2.申请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8C0666D"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3.本项目是否接受分支机构参与响应：□是   ■否；</w:t>
      </w:r>
    </w:p>
    <w:p w14:paraId="292760D7"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lastRenderedPageBreak/>
        <w:t>4.本项目是否属于政府购买服务：</w:t>
      </w:r>
    </w:p>
    <w:p w14:paraId="55FD6CA4" w14:textId="77777777" w:rsidR="008E10BB" w:rsidRDefault="00D25EA6">
      <w:pPr>
        <w:spacing w:line="480" w:lineRule="auto"/>
        <w:ind w:firstLineChars="186" w:firstLine="446"/>
        <w:rPr>
          <w:rFonts w:ascii="宋体" w:hAnsi="宋体" w:cs="宋体"/>
          <w:sz w:val="24"/>
        </w:rPr>
      </w:pPr>
      <w:r>
        <w:rPr>
          <w:rFonts w:ascii="宋体" w:hAnsi="宋体" w:cs="宋体" w:hint="eastAsia"/>
          <w:sz w:val="24"/>
        </w:rPr>
        <w:t>■否   □是，公益一类事业单位、使用事业编制且由财政拨款保障的群团组织，不得作为承接主体；</w:t>
      </w:r>
    </w:p>
    <w:p w14:paraId="13598C5D" w14:textId="77777777" w:rsidR="008E10BB" w:rsidRDefault="00D25EA6">
      <w:pPr>
        <w:spacing w:line="480" w:lineRule="auto"/>
        <w:rPr>
          <w:rFonts w:ascii="宋体" w:hAnsi="宋体" w:cs="宋体"/>
          <w:b/>
          <w:sz w:val="24"/>
        </w:rPr>
      </w:pPr>
      <w:r>
        <w:rPr>
          <w:rFonts w:ascii="宋体" w:hAnsi="宋体" w:cs="宋体" w:hint="eastAsia"/>
          <w:b/>
          <w:sz w:val="24"/>
        </w:rPr>
        <w:t>三、投标报名及采购文件领取时间</w:t>
      </w:r>
    </w:p>
    <w:p w14:paraId="793F2FC4" w14:textId="77777777" w:rsidR="008E10BB" w:rsidRDefault="00D25EA6">
      <w:pPr>
        <w:spacing w:line="480" w:lineRule="auto"/>
        <w:ind w:firstLineChars="200" w:firstLine="480"/>
        <w:rPr>
          <w:rFonts w:ascii="宋体" w:hAnsi="宋体" w:cs="宋体"/>
          <w:sz w:val="24"/>
        </w:rPr>
      </w:pPr>
      <w:r>
        <w:rPr>
          <w:rFonts w:ascii="宋体" w:hAnsi="宋体" w:cs="宋体" w:hint="eastAsia"/>
          <w:sz w:val="24"/>
        </w:rPr>
        <w:t>（1）时间：2025年4月11日至2025年4月16日16时00分止（北京时间，法定节假日除外）。</w:t>
      </w:r>
    </w:p>
    <w:p w14:paraId="1D70C00B" w14:textId="2E0B0199" w:rsidR="008E10BB" w:rsidRDefault="00D25EA6">
      <w:pPr>
        <w:spacing w:line="480" w:lineRule="auto"/>
        <w:ind w:firstLineChars="200" w:firstLine="480"/>
        <w:rPr>
          <w:rFonts w:ascii="宋体" w:hAnsi="宋体" w:cs="宋体"/>
          <w:sz w:val="24"/>
        </w:rPr>
      </w:pPr>
      <w:r>
        <w:rPr>
          <w:rFonts w:ascii="宋体" w:hAnsi="宋体" w:cs="宋体" w:hint="eastAsia"/>
          <w:sz w:val="24"/>
        </w:rPr>
        <w:t>（2）获取方式：企业营业执照副本复印件，拟派授权委托人携带企业法人授权委托书（如企业法人进行购买文件请携带法人证明书）、法人身份证复印件、被授权人身份证复印件</w:t>
      </w:r>
      <w:bookmarkStart w:id="6" w:name="_GoBack"/>
      <w:bookmarkEnd w:id="6"/>
      <w:r>
        <w:rPr>
          <w:rFonts w:ascii="宋体" w:hAnsi="宋体" w:cs="宋体" w:hint="eastAsia"/>
          <w:sz w:val="24"/>
        </w:rPr>
        <w:t>全部资料加盖公章。若在领取采购文件时未能提供上述有效证件，代理机构有权拒绝向其领取采购文件。</w:t>
      </w:r>
    </w:p>
    <w:p w14:paraId="206BFFFB" w14:textId="77777777" w:rsidR="008E10BB" w:rsidRDefault="00D25EA6">
      <w:pPr>
        <w:numPr>
          <w:ilvl w:val="0"/>
          <w:numId w:val="3"/>
        </w:numPr>
        <w:spacing w:line="360" w:lineRule="auto"/>
        <w:ind w:firstLineChars="200" w:firstLine="480"/>
        <w:rPr>
          <w:rFonts w:ascii="宋体" w:hAnsi="宋体" w:cs="宋体"/>
          <w:sz w:val="24"/>
        </w:rPr>
      </w:pPr>
      <w:r>
        <w:rPr>
          <w:rFonts w:cs="宋体" w:hint="eastAsia"/>
          <w:sz w:val="24"/>
        </w:rPr>
        <w:t>文件领取方式：以上资料需进行扫描发送到</w:t>
      </w:r>
      <w:r>
        <w:rPr>
          <w:rFonts w:cs="宋体" w:hint="eastAsia"/>
          <w:sz w:val="24"/>
        </w:rPr>
        <w:t>550172512@qq.com</w:t>
      </w:r>
      <w:r>
        <w:rPr>
          <w:rFonts w:cs="宋体" w:hint="eastAsia"/>
          <w:sz w:val="24"/>
        </w:rPr>
        <w:t>邮箱内，由采购代理机构进行审核资料，资料齐全发送采购文件到供应商邮箱内。</w:t>
      </w:r>
    </w:p>
    <w:p w14:paraId="6AAAA844" w14:textId="77777777" w:rsidR="008E10BB" w:rsidRDefault="00D25EA6">
      <w:pPr>
        <w:spacing w:line="480" w:lineRule="auto"/>
        <w:rPr>
          <w:rFonts w:ascii="宋体" w:hAnsi="宋体" w:cs="宋体"/>
          <w:b/>
          <w:sz w:val="24"/>
        </w:rPr>
      </w:pPr>
      <w:r>
        <w:rPr>
          <w:rFonts w:ascii="宋体" w:hAnsi="宋体" w:cs="宋体" w:hint="eastAsia"/>
          <w:b/>
          <w:sz w:val="24"/>
        </w:rPr>
        <w:t>四、响应文件提交</w:t>
      </w:r>
    </w:p>
    <w:p w14:paraId="50279F90" w14:textId="77777777" w:rsidR="008E10BB" w:rsidRDefault="00D25EA6">
      <w:pPr>
        <w:spacing w:line="480" w:lineRule="auto"/>
        <w:ind w:firstLineChars="200" w:firstLine="480"/>
        <w:rPr>
          <w:rFonts w:ascii="宋体" w:hAnsi="宋体" w:cs="宋体"/>
          <w:sz w:val="24"/>
        </w:rPr>
      </w:pPr>
      <w:r>
        <w:rPr>
          <w:rFonts w:ascii="宋体" w:hAnsi="宋体" w:cs="宋体" w:hint="eastAsia"/>
          <w:sz w:val="24"/>
        </w:rPr>
        <w:t>1、响应文件递交截止时间：2025年4月18日13时30分（北京时间）</w:t>
      </w:r>
    </w:p>
    <w:p w14:paraId="176DD742" w14:textId="77777777" w:rsidR="008E10BB" w:rsidRDefault="00D25EA6">
      <w:pPr>
        <w:spacing w:line="480" w:lineRule="auto"/>
        <w:ind w:firstLineChars="200" w:firstLine="480"/>
        <w:rPr>
          <w:rFonts w:ascii="宋体" w:hAnsi="宋体" w:cs="宋体"/>
          <w:sz w:val="24"/>
        </w:rPr>
      </w:pPr>
      <w:r>
        <w:rPr>
          <w:rFonts w:ascii="宋体" w:hAnsi="宋体" w:cs="宋体" w:hint="eastAsia"/>
          <w:sz w:val="24"/>
        </w:rPr>
        <w:t>2、响应文件递交地点：北京市</w:t>
      </w:r>
      <w:proofErr w:type="gramStart"/>
      <w:r>
        <w:rPr>
          <w:rFonts w:ascii="宋体" w:hAnsi="宋体" w:cs="宋体" w:hint="eastAsia"/>
          <w:sz w:val="24"/>
        </w:rPr>
        <w:t>昌平区</w:t>
      </w:r>
      <w:proofErr w:type="gramEnd"/>
      <w:r>
        <w:rPr>
          <w:rFonts w:ascii="宋体" w:hAnsi="宋体" w:cs="宋体" w:hint="eastAsia"/>
          <w:sz w:val="24"/>
        </w:rPr>
        <w:t>永安公园路体育活动中心院内（南门进院直行200米</w:t>
      </w:r>
      <w:proofErr w:type="gramStart"/>
      <w:r>
        <w:rPr>
          <w:rFonts w:ascii="宋体" w:hAnsi="宋体" w:cs="宋体" w:hint="eastAsia"/>
          <w:sz w:val="24"/>
        </w:rPr>
        <w:t>华诚永信</w:t>
      </w:r>
      <w:proofErr w:type="gramEnd"/>
      <w:r>
        <w:rPr>
          <w:rFonts w:ascii="宋体" w:hAnsi="宋体" w:cs="宋体" w:hint="eastAsia"/>
          <w:sz w:val="24"/>
        </w:rPr>
        <w:t>二层）。</w:t>
      </w:r>
    </w:p>
    <w:p w14:paraId="5920115D" w14:textId="77777777" w:rsidR="008E10BB" w:rsidRDefault="00D25EA6">
      <w:pPr>
        <w:spacing w:line="360" w:lineRule="auto"/>
        <w:rPr>
          <w:rFonts w:ascii="宋体" w:hAnsi="宋体" w:cs="宋体"/>
          <w:b/>
          <w:color w:val="000000"/>
          <w:sz w:val="24"/>
        </w:rPr>
      </w:pPr>
      <w:r>
        <w:rPr>
          <w:rFonts w:ascii="宋体" w:hAnsi="宋体" w:cs="宋体" w:hint="eastAsia"/>
          <w:b/>
          <w:color w:val="000000"/>
          <w:sz w:val="24"/>
        </w:rPr>
        <w:t>五、联系方式</w:t>
      </w:r>
    </w:p>
    <w:p w14:paraId="640D7D66"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采购人：</w:t>
      </w:r>
      <w:r>
        <w:rPr>
          <w:rFonts w:ascii="宋体" w:hAnsi="宋体" w:cs="宋体" w:hint="eastAsia"/>
          <w:sz w:val="24"/>
        </w:rPr>
        <w:t>北京市颐和园管理处</w:t>
      </w:r>
      <w:r>
        <w:rPr>
          <w:rFonts w:ascii="宋体" w:hAnsi="宋体" w:cs="宋体" w:hint="eastAsia"/>
          <w:bCs/>
          <w:color w:val="000000"/>
          <w:sz w:val="24"/>
        </w:rPr>
        <w:t xml:space="preserve">    </w:t>
      </w:r>
    </w:p>
    <w:p w14:paraId="26084D53"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地　址：北京市海淀区颐和园路宫门前街甲23号南门</w:t>
      </w:r>
    </w:p>
    <w:p w14:paraId="1E6244B3" w14:textId="77777777" w:rsidR="008E10BB" w:rsidRDefault="00D25EA6">
      <w:pPr>
        <w:spacing w:line="520" w:lineRule="exact"/>
        <w:ind w:right="560" w:firstLineChars="150" w:firstLine="360"/>
        <w:jc w:val="left"/>
      </w:pPr>
      <w:proofErr w:type="gramStart"/>
      <w:r>
        <w:rPr>
          <w:rFonts w:ascii="宋体" w:hAnsi="宋体" w:cs="宋体" w:hint="eastAsia"/>
          <w:bCs/>
          <w:color w:val="000000"/>
          <w:sz w:val="24"/>
        </w:rPr>
        <w:t>邮</w:t>
      </w:r>
      <w:proofErr w:type="gramEnd"/>
      <w:r>
        <w:rPr>
          <w:rFonts w:ascii="宋体" w:hAnsi="宋体" w:cs="宋体" w:hint="eastAsia"/>
          <w:bCs/>
          <w:color w:val="000000"/>
          <w:sz w:val="24"/>
        </w:rPr>
        <w:t xml:space="preserve">  编：100080</w:t>
      </w:r>
    </w:p>
    <w:p w14:paraId="1453C247" w14:textId="77777777" w:rsidR="008E10BB" w:rsidRDefault="00D25EA6">
      <w:pPr>
        <w:spacing w:line="520" w:lineRule="exact"/>
        <w:ind w:right="560" w:firstLineChars="150" w:firstLine="360"/>
        <w:jc w:val="left"/>
        <w:rPr>
          <w:rFonts w:ascii="宋体" w:hAnsi="宋体" w:cs="宋体"/>
          <w:sz w:val="24"/>
        </w:rPr>
      </w:pPr>
      <w:r>
        <w:rPr>
          <w:rFonts w:ascii="宋体" w:hAnsi="宋体" w:cs="宋体" w:hint="eastAsia"/>
          <w:bCs/>
          <w:color w:val="000000"/>
          <w:sz w:val="24"/>
        </w:rPr>
        <w:t>联系人：朱老师</w:t>
      </w:r>
    </w:p>
    <w:p w14:paraId="78160DDC"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电  话：62881144-622</w:t>
      </w:r>
      <w:r>
        <w:rPr>
          <w:rFonts w:ascii="宋体" w:hAnsi="宋体" w:cs="宋体"/>
          <w:bCs/>
          <w:color w:val="000000"/>
          <w:sz w:val="24"/>
        </w:rPr>
        <w:t>7</w:t>
      </w:r>
    </w:p>
    <w:p w14:paraId="699CCC67"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采购代理机构：北京华诚永信工程管理有限公司</w:t>
      </w:r>
    </w:p>
    <w:p w14:paraId="6EB79209"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地  址：北京市</w:t>
      </w:r>
      <w:proofErr w:type="gramStart"/>
      <w:r>
        <w:rPr>
          <w:rFonts w:ascii="宋体" w:hAnsi="宋体" w:cs="宋体" w:hint="eastAsia"/>
          <w:bCs/>
          <w:color w:val="000000"/>
          <w:sz w:val="24"/>
        </w:rPr>
        <w:t>昌平区</w:t>
      </w:r>
      <w:proofErr w:type="gramEnd"/>
      <w:r>
        <w:rPr>
          <w:rFonts w:ascii="宋体" w:hAnsi="宋体" w:cs="宋体" w:hint="eastAsia"/>
          <w:bCs/>
          <w:color w:val="000000"/>
          <w:sz w:val="24"/>
        </w:rPr>
        <w:t>体育活动中心院内</w:t>
      </w:r>
    </w:p>
    <w:p w14:paraId="37832F50" w14:textId="77777777" w:rsidR="008E10BB" w:rsidRDefault="00D25EA6">
      <w:pPr>
        <w:spacing w:line="520" w:lineRule="exact"/>
        <w:ind w:right="560" w:firstLineChars="150" w:firstLine="360"/>
        <w:jc w:val="left"/>
        <w:rPr>
          <w:rFonts w:ascii="宋体" w:hAnsi="宋体" w:cs="宋体"/>
          <w:bCs/>
          <w:color w:val="000000"/>
          <w:sz w:val="24"/>
        </w:rPr>
      </w:pPr>
      <w:proofErr w:type="gramStart"/>
      <w:r>
        <w:rPr>
          <w:rFonts w:ascii="宋体" w:hAnsi="宋体" w:cs="宋体" w:hint="eastAsia"/>
          <w:bCs/>
          <w:color w:val="000000"/>
          <w:sz w:val="24"/>
        </w:rPr>
        <w:lastRenderedPageBreak/>
        <w:t>邮</w:t>
      </w:r>
      <w:proofErr w:type="gramEnd"/>
      <w:r>
        <w:rPr>
          <w:rFonts w:ascii="宋体" w:hAnsi="宋体" w:cs="宋体" w:hint="eastAsia"/>
          <w:bCs/>
          <w:color w:val="000000"/>
          <w:sz w:val="24"/>
        </w:rPr>
        <w:t xml:space="preserve">  编：102200</w:t>
      </w:r>
    </w:p>
    <w:p w14:paraId="32DBE64B"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联系人：</w:t>
      </w:r>
      <w:proofErr w:type="gramStart"/>
      <w:r>
        <w:rPr>
          <w:rFonts w:ascii="宋体" w:hAnsi="宋体" w:cs="宋体" w:hint="eastAsia"/>
          <w:bCs/>
          <w:color w:val="000000"/>
          <w:sz w:val="24"/>
        </w:rPr>
        <w:t>吕</w:t>
      </w:r>
      <w:proofErr w:type="gramEnd"/>
      <w:r>
        <w:rPr>
          <w:rFonts w:ascii="宋体" w:hAnsi="宋体" w:cs="宋体" w:hint="eastAsia"/>
          <w:bCs/>
          <w:color w:val="000000"/>
          <w:sz w:val="24"/>
        </w:rPr>
        <w:t>骉、吴云山</w:t>
      </w:r>
    </w:p>
    <w:p w14:paraId="2A407737" w14:textId="77777777" w:rsidR="008E10BB" w:rsidRDefault="00D25EA6">
      <w:pPr>
        <w:spacing w:line="520" w:lineRule="exact"/>
        <w:ind w:right="560" w:firstLineChars="150" w:firstLine="360"/>
        <w:jc w:val="left"/>
        <w:rPr>
          <w:rFonts w:ascii="宋体" w:hAnsi="宋体" w:cs="宋体"/>
          <w:bCs/>
          <w:color w:val="000000"/>
          <w:sz w:val="24"/>
        </w:rPr>
      </w:pPr>
      <w:r>
        <w:rPr>
          <w:rFonts w:ascii="宋体" w:hAnsi="宋体" w:cs="宋体" w:hint="eastAsia"/>
          <w:bCs/>
          <w:color w:val="000000"/>
          <w:sz w:val="24"/>
        </w:rPr>
        <w:t>电   话：13520992624</w:t>
      </w:r>
    </w:p>
    <w:p w14:paraId="7765C835" w14:textId="77777777" w:rsidR="008E10BB" w:rsidRDefault="008E10BB"/>
    <w:sectPr w:rsidR="008E1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964F52"/>
    <w:multiLevelType w:val="singleLevel"/>
    <w:tmpl w:val="AA964F52"/>
    <w:lvl w:ilvl="0">
      <w:start w:val="1"/>
      <w:numFmt w:val="decimal"/>
      <w:suff w:val="nothing"/>
      <w:lvlText w:val="%1、"/>
      <w:lvlJc w:val="left"/>
      <w:pPr>
        <w:ind w:left="-270"/>
      </w:pPr>
      <w:rPr>
        <w:rFonts w:ascii="宋体" w:eastAsia="宋体" w:hAnsi="宋体" w:cs="宋体" w:hint="default"/>
      </w:rPr>
    </w:lvl>
  </w:abstractNum>
  <w:abstractNum w:abstractNumId="1" w15:restartNumberingAfterBreak="0">
    <w:nsid w:val="553AF187"/>
    <w:multiLevelType w:val="singleLevel"/>
    <w:tmpl w:val="553AF187"/>
    <w:lvl w:ilvl="0">
      <w:start w:val="1"/>
      <w:numFmt w:val="chineseCounting"/>
      <w:suff w:val="space"/>
      <w:lvlText w:val="第%1部分"/>
      <w:lvlJc w:val="left"/>
      <w:rPr>
        <w:rFonts w:hint="eastAsia"/>
      </w:rPr>
    </w:lvl>
  </w:abstractNum>
  <w:abstractNum w:abstractNumId="2" w15:restartNumberingAfterBreak="0">
    <w:nsid w:val="64AD426D"/>
    <w:multiLevelType w:val="singleLevel"/>
    <w:tmpl w:val="64AD426D"/>
    <w:lvl w:ilvl="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B"/>
    <w:rsid w:val="00014AAF"/>
    <w:rsid w:val="0041632B"/>
    <w:rsid w:val="00425D89"/>
    <w:rsid w:val="004A4BAA"/>
    <w:rsid w:val="004B02A1"/>
    <w:rsid w:val="004B2E46"/>
    <w:rsid w:val="00541B38"/>
    <w:rsid w:val="005952D2"/>
    <w:rsid w:val="006C2DAB"/>
    <w:rsid w:val="006E55AB"/>
    <w:rsid w:val="00866E75"/>
    <w:rsid w:val="008D7322"/>
    <w:rsid w:val="008E10BB"/>
    <w:rsid w:val="009B755D"/>
    <w:rsid w:val="00B13AB1"/>
    <w:rsid w:val="00D03486"/>
    <w:rsid w:val="00D25EA6"/>
    <w:rsid w:val="00DB59C4"/>
    <w:rsid w:val="00EA2D3C"/>
    <w:rsid w:val="00ED7F41"/>
    <w:rsid w:val="00F13721"/>
    <w:rsid w:val="00F90017"/>
    <w:rsid w:val="00FD5A59"/>
    <w:rsid w:val="00FD6D91"/>
    <w:rsid w:val="1F8E3A6A"/>
    <w:rsid w:val="3646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4952"/>
  <w15:docId w15:val="{9C327D8D-EF34-4926-AB80-5694A1E5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link w:val="a5"/>
    <w:qFormat/>
    <w:pPr>
      <w:autoSpaceDE w:val="0"/>
      <w:autoSpaceDN w:val="0"/>
      <w:adjustRightInd w:val="0"/>
      <w:ind w:firstLine="420"/>
      <w:jc w:val="left"/>
    </w:pPr>
    <w:rPr>
      <w:rFonts w:ascii="宋体"/>
      <w:kern w:val="0"/>
      <w:sz w:val="24"/>
      <w:szCs w:val="20"/>
    </w:rPr>
  </w:style>
  <w:style w:type="paragraph" w:styleId="a4">
    <w:name w:val="Body Text Indent"/>
    <w:basedOn w:val="a"/>
    <w:link w:val="a6"/>
    <w:uiPriority w:val="99"/>
    <w:semiHidden/>
    <w:unhideWhenUsed/>
    <w:qFormat/>
    <w:pPr>
      <w:spacing w:after="120"/>
      <w:ind w:leftChars="200" w:left="420"/>
    </w:pPr>
  </w:style>
  <w:style w:type="paragraph" w:styleId="a7">
    <w:name w:val="Body Text"/>
    <w:basedOn w:val="a"/>
    <w:next w:val="a"/>
    <w:link w:val="a8"/>
    <w:qFormat/>
    <w:pPr>
      <w:spacing w:after="120"/>
    </w:p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Arial" w:eastAsia="黑体" w:hAnsi="Arial" w:cs="Times New Roman"/>
      <w:b/>
      <w:kern w:val="0"/>
      <w:sz w:val="30"/>
      <w:szCs w:val="20"/>
    </w:rPr>
  </w:style>
  <w:style w:type="character" w:customStyle="1" w:styleId="a5">
    <w:name w:val="正文缩进 字符"/>
    <w:link w:val="a3"/>
    <w:qFormat/>
    <w:rPr>
      <w:rFonts w:ascii="宋体" w:eastAsia="宋体" w:hAnsi="Times New Roman" w:cs="Times New Roman"/>
      <w:kern w:val="0"/>
      <w:sz w:val="24"/>
      <w:szCs w:val="20"/>
    </w:rPr>
  </w:style>
  <w:style w:type="character" w:customStyle="1" w:styleId="a8">
    <w:name w:val="正文文本 字符"/>
    <w:basedOn w:val="a0"/>
    <w:link w:val="a7"/>
    <w:qFormat/>
    <w:rPr>
      <w:rFonts w:ascii="Times New Roman" w:eastAsia="宋体" w:hAnsi="Times New Roman" w:cs="Times New Roman"/>
      <w:szCs w:val="24"/>
    </w:rPr>
  </w:style>
  <w:style w:type="paragraph" w:customStyle="1" w:styleId="ad">
    <w:name w:val="样式 小四"/>
    <w:qFormat/>
    <w:pPr>
      <w:widowControl w:val="0"/>
      <w:adjustRightInd w:val="0"/>
      <w:spacing w:line="360" w:lineRule="atLeast"/>
      <w:textAlignment w:val="baseline"/>
    </w:pPr>
    <w:rPr>
      <w:rFonts w:ascii="Calibri" w:eastAsia="宋体" w:hAnsi="Calibri" w:cs="Arial"/>
      <w:sz w:val="24"/>
      <w:szCs w:val="22"/>
    </w:rPr>
  </w:style>
  <w:style w:type="paragraph" w:customStyle="1" w:styleId="21">
    <w:name w:val="正文 缩进2字符"/>
    <w:basedOn w:val="a"/>
    <w:qFormat/>
    <w:pPr>
      <w:spacing w:line="288" w:lineRule="auto"/>
    </w:pPr>
    <w:rPr>
      <w:rFonts w:ascii="宋体" w:hAnsi="宋体"/>
      <w:sz w:val="28"/>
      <w:szCs w:val="28"/>
    </w:rPr>
  </w:style>
  <w:style w:type="character" w:customStyle="1" w:styleId="a6">
    <w:name w:val="正文文本缩进 字符"/>
    <w:basedOn w:val="a0"/>
    <w:link w:val="a4"/>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3</cp:revision>
  <dcterms:created xsi:type="dcterms:W3CDTF">2025-04-11T02:26:00Z</dcterms:created>
  <dcterms:modified xsi:type="dcterms:W3CDTF">2025-04-15T02:00:00Z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eyJoZGlkIjoiYWQwODZkYjliN2JjYTgxNWFjZjkxYWEzNWZlY2NlZWIiLCJ1c2VySWQiOiI1NTY5OTU4ODQifQ==</vt:lpwstr>
  </property>
  <property fmtid="{D5CDD505-2E9C-101B-9397-08002B2CF9AE}" pid="3" name="KSOProductBuildVer">
    <vt:lpwstr>2052-12.1.0.20305</vt:lpwstr>
  </property>
  <property fmtid="{D5CDD505-2E9C-101B-9397-08002B2CF9AE}" pid="4" name="ICV">
    <vt:lpwstr>41271CC2096647D39E13D80B7388B30B_12</vt:lpwstr>
  </property>
</Properties>
</file>